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Theme="minorEastAsia"/>
          <w:bCs/>
          <w:sz w:val="28"/>
          <w:szCs w:val="24"/>
        </w:rPr>
      </w:pPr>
      <w:bookmarkStart w:id="1" w:name="_GoBack"/>
      <w:bookmarkEnd w:id="1"/>
      <w:bookmarkStart w:id="0" w:name="OLE_LINK1"/>
      <w:r>
        <w:rPr>
          <w:rFonts w:hint="eastAsia" w:ascii="宋体" w:hAnsiTheme="minorEastAsia"/>
          <w:bCs/>
          <w:sz w:val="28"/>
          <w:szCs w:val="24"/>
        </w:rPr>
        <w:t>建设工程中标候选人公示</w:t>
      </w:r>
    </w:p>
    <w:p>
      <w:pPr>
        <w:pStyle w:val="6"/>
        <w:spacing w:before="0" w:beforeAutospacing="0" w:after="0" w:afterAutospacing="0" w:line="300" w:lineRule="auto"/>
        <w:jc w:val="center"/>
        <w:rPr>
          <w:rFonts w:hAnsiTheme="minorEastAsia"/>
          <w:bCs/>
          <w:sz w:val="21"/>
          <w:szCs w:val="21"/>
        </w:rPr>
      </w:pPr>
    </w:p>
    <w:tbl>
      <w:tblPr>
        <w:tblStyle w:val="4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274"/>
        <w:gridCol w:w="314"/>
        <w:gridCol w:w="1051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国道234线郑州境国道310以南段（荥阳乔楼至崔庙段）改建工程交通安全设施施工招标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施工Ⅱ标段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K23+400-K30+650范围内的万山隧道北口中间带、万山隧道南口中间带、徐老庄互通式立交内侧环岛交通安全设施工程施工；详见施工图纸及工程量清单的所有内容。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2020年9月1日上午10时00分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widowControl/>
              <w:spacing w:line="300" w:lineRule="auto"/>
              <w:jc w:val="center"/>
              <w:rPr>
                <w:rFonts w:ascii="宋体" w:hAnsiTheme="minorEastAsia"/>
                <w:bCs/>
                <w:kern w:val="0"/>
                <w:szCs w:val="21"/>
              </w:rPr>
            </w:pPr>
            <w:r>
              <w:rPr>
                <w:rFonts w:hint="eastAsia" w:ascii="宋体" w:hAnsiTheme="minorEastAsia"/>
                <w:bCs/>
                <w:kern w:val="0"/>
                <w:szCs w:val="21"/>
              </w:rPr>
              <w:t>河北龙威交通工程有限公司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 xml:space="preserve">刘翠德 一级建造师 </w:t>
            </w: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00240575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12862018.43</w:t>
            </w: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马艳民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河南恒通公路桥梁建设有限公司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 xml:space="preserve">孔凌宇 一级建造师 </w:t>
            </w: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00971223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12881929.2</w:t>
            </w: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魏刚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河南建元公路附属设施工程有限公司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 xml:space="preserve">张立红 一级建造师 </w:t>
            </w:r>
            <w:r>
              <w:rPr>
                <w:rFonts w:hAnsiTheme="minorEastAsia"/>
                <w:bCs/>
                <w:sz w:val="21"/>
                <w:szCs w:val="21"/>
              </w:rPr>
              <w:t>00950408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13177353.46</w:t>
            </w: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傅三群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6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否决</w:t>
            </w:r>
            <w:r>
              <w:rPr>
                <w:rFonts w:hint="eastAsia" w:ascii="宋体" w:hAnsiTheme="minorEastAsia"/>
                <w:bCs/>
                <w:szCs w:val="21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2552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无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/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</w:trPr>
        <w:tc>
          <w:tcPr>
            <w:tcW w:w="869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备注：公示期3日。在公示期限内，欢迎对招标投标活动中存在的违法、违规、违纪问题进行投诉。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监督部门（投诉受理部门）：郑州市交通运输局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地址：郑州市工人南路165号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电话：0371-67178870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电子邮箱：zzjtwgcc@126.com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招标人（异议受理部门）：郑州交通建设投资有限公司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地址：郑州市二七区陇海中路70号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电话：王女士 0371-86558105</w:t>
            </w: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 xml:space="preserve"> 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电子邮箱：无</w:t>
            </w:r>
          </w:p>
          <w:p>
            <w:pPr>
              <w:pStyle w:val="6"/>
              <w:spacing w:before="0" w:beforeAutospacing="0" w:after="0" w:afterAutospacing="0" w:line="300" w:lineRule="auto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697" w:type="dxa"/>
            <w:gridSpan w:val="10"/>
            <w:vAlign w:val="center"/>
          </w:tcPr>
          <w:p>
            <w:pPr>
              <w:spacing w:line="300" w:lineRule="auto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招标人或招标代理机构：北京中交建设工程咨询有限公司</w:t>
            </w:r>
          </w:p>
          <w:p>
            <w:pPr>
              <w:spacing w:line="300" w:lineRule="auto"/>
              <w:rPr>
                <w:rFonts w:ascii="宋体" w:cs="宋体" w:hAnsiTheme="minorEastAsia"/>
                <w:bCs/>
                <w:szCs w:val="21"/>
              </w:rPr>
            </w:pPr>
          </w:p>
          <w:p>
            <w:pPr>
              <w:spacing w:line="300" w:lineRule="auto"/>
              <w:rPr>
                <w:rFonts w:ascii="宋体" w:cs="宋体" w:hAnsiTheme="minorEastAsia"/>
                <w:bCs/>
                <w:szCs w:val="21"/>
              </w:rPr>
            </w:pPr>
            <w:r>
              <w:rPr>
                <w:rFonts w:hint="eastAsia" w:ascii="宋体" w:cs="宋体" w:hAnsiTheme="minorEastAsia"/>
                <w:bCs/>
                <w:szCs w:val="21"/>
              </w:rPr>
              <w:t>主要负责人：刘涛</w:t>
            </w:r>
          </w:p>
          <w:p>
            <w:pPr>
              <w:pStyle w:val="6"/>
              <w:spacing w:before="0" w:beforeAutospacing="0" w:after="0" w:afterAutospacing="0" w:line="300" w:lineRule="auto"/>
              <w:jc w:val="right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2020年9月</w:t>
            </w: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6"/>
              <w:spacing w:before="0" w:beforeAutospacing="0" w:after="0" w:afterAutospacing="0" w:line="300" w:lineRule="auto"/>
              <w:jc w:val="center"/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hAnsiTheme="minorEastAsia"/>
                <w:bCs/>
                <w:sz w:val="21"/>
                <w:szCs w:val="21"/>
                <w:shd w:val="clear" w:color="auto" w:fill="FFFFFF"/>
              </w:rPr>
              <w:t>0</w:t>
            </w:r>
            <w:r>
              <w:rPr>
                <w:rFonts w:hAnsiTheme="minorEastAsia"/>
                <w:bCs/>
                <w:sz w:val="21"/>
                <w:szCs w:val="21"/>
                <w:shd w:val="clear" w:color="auto" w:fill="FFFFFF"/>
              </w:rPr>
              <w:t>371-86520913</w:t>
            </w:r>
          </w:p>
        </w:tc>
      </w:tr>
      <w:bookmarkEnd w:id="0"/>
    </w:tbl>
    <w:p>
      <w:pPr>
        <w:rPr>
          <w:rFonts w:ascii="宋体" w:hAnsiTheme="minorEastAsia"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109E4"/>
    <w:rsid w:val="00146503"/>
    <w:rsid w:val="001B07A3"/>
    <w:rsid w:val="00232A4C"/>
    <w:rsid w:val="002C6C1A"/>
    <w:rsid w:val="002D4060"/>
    <w:rsid w:val="004461FF"/>
    <w:rsid w:val="009554A0"/>
    <w:rsid w:val="00A31A68"/>
    <w:rsid w:val="00B21290"/>
    <w:rsid w:val="00B51306"/>
    <w:rsid w:val="00DA66B9"/>
    <w:rsid w:val="00E20915"/>
    <w:rsid w:val="14C109E4"/>
    <w:rsid w:val="17BC529D"/>
    <w:rsid w:val="7A8F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757</Words>
  <Characters>887</Characters>
  <Lines>7</Lines>
  <Paragraphs>1</Paragraphs>
  <TotalTime>9</TotalTime>
  <ScaleCrop>false</ScaleCrop>
  <LinksUpToDate>false</LinksUpToDate>
  <CharactersWithSpaces>895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2020-09-02T06:59:00Z</dcterms:created>
  <dc:creator>wty</dc:creator>
  <cp:lastModifiedBy>蜜糖</cp:lastModifiedBy>
  <cp:lastPrinted>2020-09-03T05:50:00Z</cp:lastPrinted>
  <dcterms:modified xsi:type="dcterms:W3CDTF">2020-09-04T02:17:01Z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